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2019年度芜湖市现代服务业人才名单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管理者：农村商业银行总经理邓卉、海螺港务有限公司总经理李秀高、蓝云物流科技有限公司执行董事谷涛、宝特物流有限公司总经理杨青、易酒批电子商务有限公司首席技术官陶石、芜湖医药卫生学校书记张蒙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业务骨干：</w:t>
      </w:r>
      <w:r>
        <w:rPr>
          <w:rFonts w:hint="eastAsia" w:ascii="Times New Roman" w:hAnsi="Times New Roman" w:eastAsia="仿宋_GB2312"/>
          <w:spacing w:val="-4"/>
          <w:kern w:val="0"/>
          <w:sz w:val="32"/>
          <w:szCs w:val="32"/>
          <w:lang w:bidi="ar"/>
        </w:rPr>
        <w:t>安徽砻坊科技发展有限公司副总经理、芜湖市工业设计产业联盟秘书长卞国琛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pacing w:val="-4"/>
          <w:kern w:val="0"/>
          <w:sz w:val="32"/>
          <w:szCs w:val="32"/>
          <w:lang w:bidi="ar"/>
        </w:rPr>
        <w:t>芜湖赛宝信息产业技术研究院有限公司发展部部长李明峻</w:t>
      </w:r>
      <w:r>
        <w:rPr>
          <w:rFonts w:hint="eastAsia" w:ascii="Times New Roman" w:hAnsi="Times New Roman" w:eastAsia="仿宋_GB2312"/>
          <w:spacing w:val="-4"/>
          <w:kern w:val="0"/>
          <w:sz w:val="32"/>
          <w:szCs w:val="32"/>
          <w:lang w:eastAsia="zh-CN" w:bidi="ar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一线工作及服务人员：</w:t>
      </w:r>
      <w:r>
        <w:rPr>
          <w:rFonts w:hint="eastAsia" w:ascii="Times New Roman" w:hAnsi="Times New Roman" w:eastAsia="仿宋_GB2312"/>
          <w:spacing w:val="-4"/>
          <w:kern w:val="0"/>
          <w:sz w:val="32"/>
          <w:szCs w:val="32"/>
          <w:lang w:bidi="ar"/>
        </w:rPr>
        <w:t>三只松鼠有限公司总经理助理汪礼贤、壹家人养老服务中心中心主任胡敏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34C9D"/>
    <w:rsid w:val="70E3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程群</cp:lastModifiedBy>
  <dcterms:modified xsi:type="dcterms:W3CDTF">2020-03-10T06:11:28Z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